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30"/>
          <w:sz w:val="44"/>
          <w:szCs w:val="44"/>
          <w:shd w:val="clear" w:color="auto" w:fill="auto"/>
          <w:lang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江西智慧海绵集团工程专业承包供应商、施工劳务供应商预选库补录项目入选供应商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30"/>
          <w:sz w:val="44"/>
          <w:szCs w:val="44"/>
          <w:shd w:val="clear" w:color="auto" w:fill="auto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按照江西智慧海绵集团关于开展工程专业承包供应商、施工劳务供应商预选库补录的工作安排，目前完成了补录供应商的评审工作，现将补录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结果公示如下：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入库企业信息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A2起重设备安装工程专业承包</w:t>
      </w:r>
    </w:p>
    <w:tbl>
      <w:tblPr>
        <w:tblStyle w:val="10"/>
        <w:tblW w:w="0" w:type="auto"/>
        <w:tblInd w:w="5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入库单位名称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江西省萍乡市中鼎进出口有限公司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萍乡市京龙机械租赁有限公司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萍乡市凯胜建筑机械有限公司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萍乡市鑫龙机械租赁有限公司</w:t>
            </w:r>
          </w:p>
        </w:tc>
      </w:tr>
    </w:tbl>
    <w:p>
      <w:pPr>
        <w:jc w:val="center"/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A3预拌混凝土专业承包</w:t>
      </w:r>
    </w:p>
    <w:tbl>
      <w:tblPr>
        <w:tblStyle w:val="10"/>
        <w:tblW w:w="0" w:type="auto"/>
        <w:tblInd w:w="5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入库单位名称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江西武功建材有限公司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萍乡市京源混凝土有限公司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萍乡市永强建材有限责任公司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萍乡金宜混凝土有限公司</w:t>
            </w:r>
          </w:p>
        </w:tc>
      </w:tr>
    </w:tbl>
    <w:p/>
    <w:p/>
    <w:p/>
    <w:p/>
    <w:p>
      <w:pPr>
        <w:jc w:val="center"/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A8模板脚手架专业承包</w:t>
      </w:r>
    </w:p>
    <w:tbl>
      <w:tblPr>
        <w:tblStyle w:val="10"/>
        <w:tblW w:w="0" w:type="auto"/>
        <w:tblInd w:w="5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入库单位名称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洪城控股集团有限公司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江西天地祥建筑有限公司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7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江西泰地建筑工程有限公司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注：本次入库企业服务时间自公示结束之日起至2023年11月9日。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二、公示期限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本结果公示期三个工作日，申请人或其他利害关系人对评审结果有异议的，应当在2023年2月3日17:30时前提出。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23"/>
          <w:sz w:val="21"/>
          <w:szCs w:val="21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三、联系方式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1.招标人信息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名称：江西智慧海绵城市建设发展投资集团有限公司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地址：江西省萍乡市安源中大道14号2楼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联系方式：吴女士 0799-6669187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2.监督机构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纪检监察举报电话：0799-6667865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纪检监察举报邮箱：hmjtjds@163.com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江西智慧海绵城市建设发展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投资集团有限公司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 2023年1月31日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59E21"/>
    <w:multiLevelType w:val="singleLevel"/>
    <w:tmpl w:val="7C659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zJmNjg1OWJiYTgyY2Q2ZWU5N2M3YThmMjdlNTkifQ=="/>
    <w:docVar w:name="KSO_WPS_MARK_KEY" w:val="31508750-bda0-4685-a339-78cf99fdad22"/>
  </w:docVars>
  <w:rsids>
    <w:rsidRoot w:val="00000000"/>
    <w:rsid w:val="12E64CFC"/>
    <w:rsid w:val="19284801"/>
    <w:rsid w:val="248033DF"/>
    <w:rsid w:val="24FF4730"/>
    <w:rsid w:val="39D01226"/>
    <w:rsid w:val="3F9776EB"/>
    <w:rsid w:val="50FE647C"/>
    <w:rsid w:val="5264582C"/>
    <w:rsid w:val="52DA72D8"/>
    <w:rsid w:val="52E0702A"/>
    <w:rsid w:val="55FF618B"/>
    <w:rsid w:val="5BC83B68"/>
    <w:rsid w:val="63307C45"/>
    <w:rsid w:val="733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1"/>
    <w:basedOn w:val="5"/>
    <w:next w:val="6"/>
    <w:qFormat/>
    <w:uiPriority w:val="0"/>
    <w:pPr>
      <w:spacing w:line="360" w:lineRule="auto"/>
    </w:pPr>
    <w:rPr>
      <w:rFonts w:eastAsia="仿宋_GB2312"/>
      <w:sz w:val="24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569</Characters>
  <Lines>0</Lines>
  <Paragraphs>0</Paragraphs>
  <TotalTime>11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2023-01-11T04:40:00Z</dcterms:created>
  <dc:creator>Administrator</dc:creator>
  <cp:lastModifiedBy>波比的布鲁托</cp:lastModifiedBy>
  <cp:lastPrinted>2023-01-31T07:40:43Z</cp:lastPrinted>
  <dcterms:modified xsi:type="dcterms:W3CDTF">2023-01-31T07:43:08Z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167DBEF76759467FA4E538C5144E30E8</vt:lpwstr>
  </property>
</Properties>
</file>